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jc w:val="center"/>
        <w:tblBorders>
          <w:top w:val="threeDEmboss" w:sz="36" w:space="0" w:color="2E74B5" w:themeColor="accent5" w:themeShade="BF"/>
          <w:left w:val="threeDEmboss" w:sz="36" w:space="0" w:color="2E74B5" w:themeColor="accent5" w:themeShade="BF"/>
          <w:bottom w:val="threeDEmboss" w:sz="36" w:space="0" w:color="2E74B5" w:themeColor="accent5" w:themeShade="BF"/>
          <w:right w:val="threeDEmboss" w:sz="36" w:space="0" w:color="2E74B5" w:themeColor="accent5" w:themeShade="BF"/>
          <w:insideH w:val="threeDEmboss" w:sz="36" w:space="0" w:color="2E74B5" w:themeColor="accent5" w:themeShade="BF"/>
          <w:insideV w:val="threeDEmboss" w:sz="36" w:space="0" w:color="2E74B5" w:themeColor="accent5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5"/>
      </w:tblGrid>
      <w:tr w:rsidR="001B17AF" w:rsidRPr="00877CA4" w14:paraId="5D383C5D" w14:textId="77777777" w:rsidTr="00697D6F">
        <w:trPr>
          <w:trHeight w:val="15720"/>
          <w:jc w:val="center"/>
        </w:trPr>
        <w:tc>
          <w:tcPr>
            <w:tcW w:w="10980" w:type="dxa"/>
          </w:tcPr>
          <w:p w14:paraId="18F47A2C" w14:textId="1F808E30" w:rsidR="00E732C5" w:rsidRDefault="004727E9" w:rsidP="004727E9">
            <w:pPr>
              <w:pStyle w:val="Nadpis1"/>
              <w:tabs>
                <w:tab w:val="left" w:pos="6374"/>
              </w:tabs>
              <w:spacing w:before="120" w:after="120"/>
              <w:ind w:left="306"/>
              <w:rPr>
                <w:caps/>
                <w:spacing w:val="20"/>
                <w:kern w:val="0"/>
                <w:sz w:val="48"/>
                <w:szCs w:val="48"/>
              </w:rPr>
            </w:pPr>
            <w:r w:rsidRPr="008727E3">
              <w:rPr>
                <w:caps/>
                <w:noProof/>
                <w:spacing w:val="20"/>
                <w:kern w:val="0"/>
                <w:sz w:val="48"/>
                <w:szCs w:val="48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DACBE4" wp14:editId="4DB5DC38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71755</wp:posOffset>
                      </wp:positionV>
                      <wp:extent cx="3220085" cy="140462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F990A" w14:textId="6FC8F1B7" w:rsidR="00D13999" w:rsidRDefault="00A24920" w:rsidP="00D13999">
                                  <w:pPr>
                                    <w:pStyle w:val="Zhlav"/>
                                    <w:spacing w:after="40"/>
                                    <w:ind w:left="4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Příloha </w:t>
                                  </w:r>
                                  <w:r w:rsidR="00D13999">
                                    <w:rPr>
                                      <w:sz w:val="18"/>
                                      <w:szCs w:val="18"/>
                                    </w:rPr>
                                    <w:t>1 - směrnice A/S/961/</w:t>
                                  </w:r>
                                  <w:r w:rsidR="003A6C48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13999" w:rsidRPr="004040F8">
                                    <w:rPr>
                                      <w:sz w:val="18"/>
                                      <w:szCs w:val="18"/>
                                    </w:rPr>
                                    <w:t>/202</w:t>
                                  </w:r>
                                  <w:r w:rsidR="003A6C48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D1399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13999" w:rsidRPr="00922BBB">
                                    <w:rPr>
                                      <w:sz w:val="18"/>
                                      <w:szCs w:val="18"/>
                                    </w:rPr>
                                    <w:t>Provozní řád laboratoří</w:t>
                                  </w:r>
                                </w:p>
                                <w:p w14:paraId="07E9A775" w14:textId="76A428C1" w:rsidR="004727E9" w:rsidRPr="004727E9" w:rsidRDefault="00EC0496" w:rsidP="00D1399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Datum revize: 31</w:t>
                                  </w:r>
                                  <w:r w:rsidR="00D13999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7F2CE9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13999" w:rsidRPr="00F32E0E">
                                    <w:rPr>
                                      <w:sz w:val="18"/>
                                      <w:szCs w:val="18"/>
                                    </w:rPr>
                                    <w:t>. 202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DAC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289.6pt;margin-top:5.65pt;width:253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" stroked="f">
                      <v:textbox style="mso-fit-shape-to-text:t">
                        <w:txbxContent>
                          <w:p w14:paraId="56BF990A" w14:textId="6FC8F1B7" w:rsidR="00D13999" w:rsidRDefault="00A24920" w:rsidP="00D13999">
                            <w:pPr>
                              <w:pStyle w:val="Zhlav"/>
                              <w:spacing w:after="40"/>
                              <w:ind w:left="4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Příloha </w:t>
                            </w:r>
                            <w:r w:rsidR="00D13999">
                              <w:rPr>
                                <w:sz w:val="18"/>
                                <w:szCs w:val="18"/>
                              </w:rPr>
                              <w:t>1 - směrnice A/S/961/</w:t>
                            </w:r>
                            <w:r w:rsidR="003A6C4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D13999" w:rsidRPr="004040F8">
                              <w:rPr>
                                <w:sz w:val="18"/>
                                <w:szCs w:val="18"/>
                              </w:rPr>
                              <w:t>/202</w:t>
                            </w:r>
                            <w:r w:rsidR="003A6C4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D139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3999" w:rsidRPr="00922BBB">
                              <w:rPr>
                                <w:sz w:val="18"/>
                                <w:szCs w:val="18"/>
                              </w:rPr>
                              <w:t>Provozní řád laboratoří</w:t>
                            </w:r>
                          </w:p>
                          <w:p w14:paraId="07E9A775" w14:textId="76A428C1" w:rsidR="004727E9" w:rsidRPr="004727E9" w:rsidRDefault="00EC0496" w:rsidP="00D1399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 revize: 31</w:t>
                            </w:r>
                            <w:r w:rsidR="00D13999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F2CE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13999" w:rsidRPr="00F32E0E">
                              <w:rPr>
                                <w:sz w:val="18"/>
                                <w:szCs w:val="18"/>
                              </w:rPr>
                              <w:t>. 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14F8">
              <w:rPr>
                <w:noProof/>
              </w:rPr>
              <w:drawing>
                <wp:inline distT="0" distB="0" distL="0" distR="0" wp14:anchorId="21DB7DFD" wp14:editId="7C7D0F60">
                  <wp:extent cx="2543810" cy="494665"/>
                  <wp:effectExtent l="0" t="0" r="8890" b="635"/>
                  <wp:docPr id="1617602463" name="Obrázek 1617602463" descr="logoVSCHT_za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VSCHT_za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aps/>
                <w:spacing w:val="20"/>
                <w:kern w:val="0"/>
                <w:sz w:val="48"/>
                <w:szCs w:val="48"/>
              </w:rPr>
              <w:t xml:space="preserve"> </w:t>
            </w:r>
          </w:p>
          <w:p w14:paraId="004B1A4E" w14:textId="00AA7963" w:rsidR="001B17AF" w:rsidRPr="00E65CD3" w:rsidRDefault="000B2D57" w:rsidP="00EC0496">
            <w:pPr>
              <w:tabs>
                <w:tab w:val="left" w:pos="4211"/>
              </w:tabs>
              <w:jc w:val="center"/>
              <w:rPr>
                <w:rFonts w:eastAsiaTheme="minorHAnsi"/>
                <w:bCs/>
                <w:color w:val="2E74B5" w:themeColor="accent5" w:themeShade="BF"/>
                <w:sz w:val="48"/>
                <w:szCs w:val="48"/>
                <w:lang w:eastAsia="en-US"/>
              </w:rPr>
            </w:pPr>
            <w:r w:rsidRPr="00E65CD3">
              <w:rPr>
                <w:rFonts w:ascii="Arial Black" w:hAnsi="Arial Black" w:cs="Arabic Typesetting"/>
                <w:b/>
                <w:caps/>
                <w:color w:val="2E74B5" w:themeColor="accent5" w:themeShade="BF"/>
                <w:spacing w:val="20"/>
                <w:sz w:val="44"/>
                <w:szCs w:val="44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Provozní řád </w:t>
            </w:r>
            <w:r w:rsidR="00677537" w:rsidRPr="00E65CD3">
              <w:rPr>
                <w:rFonts w:ascii="Arial Black" w:hAnsi="Arial Black" w:cs="Arabic Typesetting"/>
                <w:b/>
                <w:caps/>
                <w:color w:val="2E74B5" w:themeColor="accent5" w:themeShade="BF"/>
                <w:spacing w:val="20"/>
                <w:sz w:val="44"/>
                <w:szCs w:val="44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školní </w:t>
            </w:r>
            <w:r w:rsidRPr="00E65CD3">
              <w:rPr>
                <w:rFonts w:ascii="Arial Black" w:hAnsi="Arial Black" w:cs="Arabic Typesetting"/>
                <w:b/>
                <w:caps/>
                <w:color w:val="2E74B5" w:themeColor="accent5" w:themeShade="BF"/>
                <w:spacing w:val="20"/>
                <w:sz w:val="44"/>
                <w:szCs w:val="44"/>
                <w14:shadow w14:blurRad="114300" w14:dist="0" w14:dir="0" w14:sx="0" w14:sy="0" w14:kx="0" w14:ky="0" w14:algn="none">
                  <w14:srgbClr w14:val="000000"/>
                </w14:shadow>
              </w:rPr>
              <w:t>laboratoře</w:t>
            </w:r>
          </w:p>
          <w:p w14:paraId="273F0314" w14:textId="77777777" w:rsidR="001B17AF" w:rsidRPr="00877CA4" w:rsidRDefault="001B17AF" w:rsidP="00FA66C8">
            <w:pPr>
              <w:ind w:left="290" w:right="110"/>
              <w:jc w:val="center"/>
              <w:rPr>
                <w:rFonts w:ascii="Arial" w:hAnsi="Arial" w:cs="Arial"/>
              </w:rPr>
            </w:pPr>
          </w:p>
          <w:p w14:paraId="14C1C6EF" w14:textId="03C5008C" w:rsidR="00ED0A4F" w:rsidRDefault="00ED0A4F" w:rsidP="00920A1F">
            <w:pPr>
              <w:pStyle w:val="Nadpis2"/>
              <w:spacing w:after="120"/>
              <w:ind w:left="289" w:right="108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Přehled nebezpečných vlastností chemických látek a směsí</w:t>
            </w:r>
          </w:p>
          <w:p w14:paraId="55647430" w14:textId="1F700D6A" w:rsidR="00ED0A4F" w:rsidRDefault="009B3EF9" w:rsidP="00920A1F">
            <w:pPr>
              <w:ind w:left="164" w:right="183"/>
              <w:jc w:val="center"/>
            </w:pPr>
            <w:r>
              <w:rPr>
                <w:noProof/>
              </w:rPr>
              <w:drawing>
                <wp:inline distT="0" distB="0" distL="0" distR="0" wp14:anchorId="26E02309" wp14:editId="47E30F9B">
                  <wp:extent cx="6768000" cy="1141614"/>
                  <wp:effectExtent l="0" t="0" r="0" b="1905"/>
                  <wp:docPr id="587649378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00" cy="1141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343799" w14:textId="77777777" w:rsidR="00ED0A4F" w:rsidRPr="00E65CD3" w:rsidRDefault="00ED0A4F" w:rsidP="00ED0A4F">
            <w:pPr>
              <w:rPr>
                <w:sz w:val="18"/>
                <w:szCs w:val="18"/>
              </w:rPr>
            </w:pPr>
          </w:p>
          <w:p w14:paraId="4876EF6E" w14:textId="5F0D1A96" w:rsidR="00D7777B" w:rsidRPr="00BE0F03" w:rsidRDefault="00C156C0" w:rsidP="00DC0EC9">
            <w:pPr>
              <w:pStyle w:val="Nadpis2"/>
              <w:spacing w:after="120"/>
              <w:ind w:left="289" w:right="10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C156C0">
              <w:rPr>
                <w:rFonts w:ascii="Arial" w:hAnsi="Arial" w:cs="Arial"/>
                <w:sz w:val="24"/>
                <w:szCs w:val="22"/>
              </w:rPr>
              <w:t>Základní pokyny pro provoz</w:t>
            </w:r>
            <w:r w:rsidR="00287FCB">
              <w:rPr>
                <w:rFonts w:ascii="Arial" w:hAnsi="Arial" w:cs="Arial"/>
                <w:sz w:val="24"/>
                <w:szCs w:val="22"/>
              </w:rPr>
              <w:t xml:space="preserve"> školní (posluchačské) </w:t>
            </w:r>
            <w:r w:rsidRPr="00C156C0">
              <w:rPr>
                <w:rFonts w:ascii="Arial" w:hAnsi="Arial" w:cs="Arial"/>
                <w:sz w:val="24"/>
                <w:szCs w:val="22"/>
              </w:rPr>
              <w:t>laboratoře</w:t>
            </w:r>
          </w:p>
          <w:p w14:paraId="69BA9245" w14:textId="11663F3B" w:rsidR="00C156C0" w:rsidRPr="00EB5BCB" w:rsidRDefault="00C156C0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Pobyt studentů v laboratoři je možný pouze za přítomnosti vyučujícího</w:t>
            </w:r>
            <w:r w:rsidR="00287FCB"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nebo s jeho vědomím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5DBA32" w14:textId="5F1962B2" w:rsidR="00677537" w:rsidRPr="00EB5BCB" w:rsidRDefault="00753D54" w:rsidP="00753D54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54">
              <w:rPr>
                <w:rFonts w:ascii="Times New Roman" w:hAnsi="Times New Roman" w:cs="Times New Roman"/>
                <w:sz w:val="24"/>
                <w:szCs w:val="24"/>
              </w:rPr>
              <w:t xml:space="preserve">Při provádění laboratorních prací jsou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studenti </w:t>
            </w:r>
            <w:r w:rsidRPr="00753D54">
              <w:rPr>
                <w:rFonts w:ascii="Times New Roman" w:hAnsi="Times New Roman" w:cs="Times New Roman"/>
                <w:sz w:val="24"/>
                <w:szCs w:val="24"/>
              </w:rPr>
              <w:t>povinni být vhodně ustrojeni a vybaveni, aby bylo minimalizováno riziko možného úrazu nebo jiné mimořádné provozní události.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Zejména </w:t>
            </w:r>
            <w:r w:rsidR="00677537"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jsou povinni používat pracovní oděv (plášť), uzavřenou obuv s protiskluzovou podrážkou, ochranné brýle, ochranné rukavice </w:t>
            </w:r>
            <w:r w:rsidR="00287FCB" w:rsidRPr="00EB5B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77537"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další </w:t>
            </w:r>
            <w:r w:rsidR="00D13C33">
              <w:rPr>
                <w:rFonts w:ascii="Times New Roman" w:hAnsi="Times New Roman" w:cs="Times New Roman"/>
                <w:sz w:val="24"/>
                <w:szCs w:val="24"/>
              </w:rPr>
              <w:t xml:space="preserve">osobní </w:t>
            </w:r>
            <w:r w:rsidR="00677537"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ochranné pracovní prostředky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dle pokynů vyučujícího</w:t>
            </w:r>
            <w:r w:rsidR="00677537" w:rsidRPr="00EB5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D0F9F" w14:textId="5282AADF" w:rsidR="00677537" w:rsidRPr="00EB5BCB" w:rsidRDefault="00677537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Před zahájením laboratorní práce je vyučující povinen studenty seznámit se zadáním úkolů, s pracovním postupem a se způsobem použitím osobních ochranných pracovních prostředků. </w:t>
            </w:r>
          </w:p>
          <w:p w14:paraId="12FA17A1" w14:textId="1DE3AF9E" w:rsidR="00287FCB" w:rsidRPr="00EB5BCB" w:rsidRDefault="00287F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Při pokusu postupuje student podle pokynů vyučujícího</w:t>
            </w:r>
            <w:r w:rsidR="0052304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dbá o svou bezpečnost.</w:t>
            </w:r>
          </w:p>
          <w:p w14:paraId="1F6932A3" w14:textId="730A6197" w:rsidR="00287FCB" w:rsidRPr="00EB5BCB" w:rsidRDefault="00287F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Při práci s plynovým a elektrickým zařízením dbá student zvýšené opatrnosti a řídí se pokyny vyučujícího.</w:t>
            </w:r>
          </w:p>
          <w:p w14:paraId="21C86511" w14:textId="5E060CD8" w:rsidR="00287FCB" w:rsidRPr="00EB5BCB" w:rsidRDefault="00287F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Při práci mají studenti na stole jen pomůcky předepsané pro danou úlohu a další potřeby nutné pro její realizaci, vše ostatní musí být uloženo </w:t>
            </w:r>
            <w:r w:rsidR="007932A1">
              <w:rPr>
                <w:rFonts w:ascii="Times New Roman" w:hAnsi="Times New Roman" w:cs="Times New Roman"/>
                <w:sz w:val="24"/>
                <w:szCs w:val="24"/>
              </w:rPr>
              <w:t>v prostorech k tomu určených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3A313" w14:textId="0A1B03CA" w:rsidR="00EB5BCB" w:rsidRPr="00EB5BCB" w:rsidRDefault="00EB5B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Po celou dobu laboratorní práce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nesmí 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vzdalovat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svého 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pracovního místa nebo se věnovat jiné činnosti, která by mohla odvádět </w:t>
            </w:r>
            <w:r w:rsidR="00C5170B"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pozornost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(např. používat mobilní telefon</w:t>
            </w:r>
            <w:r w:rsidR="00072F87">
              <w:rPr>
                <w:rFonts w:ascii="Times New Roman" w:hAnsi="Times New Roman" w:cs="Times New Roman"/>
                <w:sz w:val="24"/>
                <w:szCs w:val="24"/>
              </w:rPr>
              <w:t>, sluchátka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apod.)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ACA180" w14:textId="77777777" w:rsidR="00287FCB" w:rsidRPr="00EB5BCB" w:rsidRDefault="00287F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Každý je povinen v laboratoři udržovat pořádek a čistotu.</w:t>
            </w:r>
          </w:p>
          <w:p w14:paraId="3469628C" w14:textId="1176BC92" w:rsidR="00287FCB" w:rsidRPr="00EB5BCB" w:rsidRDefault="00287F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Po skončení práce </w:t>
            </w:r>
            <w:r w:rsidR="0052304C">
              <w:rPr>
                <w:rFonts w:ascii="Times New Roman" w:hAnsi="Times New Roman" w:cs="Times New Roman"/>
                <w:sz w:val="24"/>
                <w:szCs w:val="24"/>
              </w:rPr>
              <w:t>je student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04C">
              <w:rPr>
                <w:rFonts w:ascii="Times New Roman" w:hAnsi="Times New Roman" w:cs="Times New Roman"/>
                <w:sz w:val="24"/>
                <w:szCs w:val="24"/>
              </w:rPr>
              <w:t xml:space="preserve">povinen 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uzavř</w:t>
            </w:r>
            <w:r w:rsidR="0052304C">
              <w:rPr>
                <w:rFonts w:ascii="Times New Roman" w:hAnsi="Times New Roman" w:cs="Times New Roman"/>
                <w:sz w:val="24"/>
                <w:szCs w:val="24"/>
              </w:rPr>
              <w:t>ít používané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plynové a vodovodní kohouty, uklid</w:t>
            </w:r>
            <w:r w:rsidR="0052304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04C">
              <w:rPr>
                <w:rFonts w:ascii="Times New Roman" w:hAnsi="Times New Roman" w:cs="Times New Roman"/>
                <w:sz w:val="24"/>
                <w:szCs w:val="24"/>
              </w:rPr>
              <w:t xml:space="preserve">své 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pracovní místo a utř</w:t>
            </w:r>
            <w:r w:rsidR="0052304C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pracovní stůl</w:t>
            </w:r>
            <w:r w:rsidR="0052304C">
              <w:rPr>
                <w:rFonts w:ascii="Times New Roman" w:hAnsi="Times New Roman" w:cs="Times New Roman"/>
                <w:sz w:val="24"/>
                <w:szCs w:val="24"/>
              </w:rPr>
              <w:t xml:space="preserve"> vlhkým hadrem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F657EB" w14:textId="77777777" w:rsidR="00287FCB" w:rsidRPr="00EB5BCB" w:rsidRDefault="00287F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Studenti jsou povinni ohlásit vyučujícímu jakékoli poranění nebo náhlou nevolnost. </w:t>
            </w:r>
          </w:p>
          <w:p w14:paraId="614EC3AD" w14:textId="3AEDEE71" w:rsidR="00287FCB" w:rsidRDefault="00287F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Je zakázáno v laboratoři jíst </w:t>
            </w:r>
            <w:r w:rsidR="007837D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pít </w:t>
            </w:r>
            <w:r w:rsidR="007837D0">
              <w:rPr>
                <w:rFonts w:ascii="Times New Roman" w:hAnsi="Times New Roman" w:cs="Times New Roman"/>
                <w:sz w:val="24"/>
                <w:szCs w:val="24"/>
              </w:rPr>
              <w:t xml:space="preserve">a během laboratorních prací také 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žvýkat</w:t>
            </w:r>
            <w:r w:rsidR="00D13C3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používat tělovou kosmetiku</w:t>
            </w:r>
            <w:r w:rsidR="00EB5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91C646" w14:textId="1C44C6BC" w:rsidR="00677537" w:rsidRPr="00EB5BCB" w:rsidRDefault="00677537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Je zakázáno používat laboratorní nádobí ke konzumaci jídla, pití a pro uchovávání potravin. </w:t>
            </w:r>
          </w:p>
          <w:p w14:paraId="1D704665" w14:textId="3F66FD7B" w:rsidR="00677537" w:rsidRPr="00EB5BCB" w:rsidRDefault="00287F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Je zakázáno ukládat p</w:t>
            </w:r>
            <w:r w:rsidR="00677537"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otraviny 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nebo</w:t>
            </w:r>
            <w:r w:rsidR="00677537"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nápoje určené ke konzumaci do chladniček a mrazících boxů určených pro uchovávání chemických látek, chemických směsí a biologického materiálu.</w:t>
            </w:r>
          </w:p>
          <w:p w14:paraId="511E2460" w14:textId="6CA20013" w:rsidR="00677537" w:rsidRDefault="00287F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Je zakázáno p</w:t>
            </w:r>
            <w:r w:rsidR="00677537" w:rsidRPr="00EB5BCB">
              <w:rPr>
                <w:rFonts w:ascii="Times New Roman" w:hAnsi="Times New Roman" w:cs="Times New Roman"/>
                <w:sz w:val="24"/>
                <w:szCs w:val="24"/>
              </w:rPr>
              <w:t>oužív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677537"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poškozen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677537"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laboratorní nádobí, pomůcky, nářadí a technická zařízení</w:t>
            </w:r>
            <w:r w:rsidR="00677537" w:rsidRPr="00EB5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6783E8" w14:textId="3412383F" w:rsidR="00EB5BCB" w:rsidRDefault="00EB5B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zakázáno provádět laboratorní práce bez předchozí řádné přípravy, pracovat zbrkle nebo 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provádět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zadané chemické 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>pokus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alternativním způsobem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26A2B" w14:textId="10F12A02" w:rsidR="00EC0496" w:rsidRPr="00EC0496" w:rsidRDefault="00EC0496" w:rsidP="00EC0496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celém areálu</w:t>
            </w:r>
            <w:r w:rsidRPr="00EC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VŠCHT Praha je zakázáno k</w:t>
            </w:r>
            <w:r w:rsidRPr="00EC0496">
              <w:rPr>
                <w:rFonts w:ascii="Times New Roman" w:hAnsi="Times New Roman" w:cs="Times New Roman"/>
                <w:sz w:val="24"/>
                <w:szCs w:val="24"/>
              </w:rPr>
              <w:t>ouřit vč. elektronických cigaret a vaporizérů či jiných forem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6A3E2" w14:textId="77777777" w:rsidR="00E732C5" w:rsidRPr="00044273" w:rsidRDefault="00E732C5" w:rsidP="00EF6EF7">
            <w:pPr>
              <w:ind w:left="290" w:right="2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5DFB0B" w14:textId="6CD91525" w:rsidR="0052304C" w:rsidRDefault="0052304C" w:rsidP="00044273">
            <w:pPr>
              <w:pStyle w:val="Nadpis2"/>
              <w:spacing w:after="120"/>
              <w:ind w:left="289" w:right="108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P</w:t>
            </w:r>
            <w:r w:rsidR="00ED0A4F">
              <w:rPr>
                <w:rFonts w:ascii="Arial" w:hAnsi="Arial" w:cs="Arial"/>
                <w:sz w:val="24"/>
                <w:szCs w:val="22"/>
              </w:rPr>
              <w:t>okyny pro p</w:t>
            </w:r>
            <w:r>
              <w:rPr>
                <w:rFonts w:ascii="Arial" w:hAnsi="Arial" w:cs="Arial"/>
                <w:sz w:val="24"/>
                <w:szCs w:val="22"/>
              </w:rPr>
              <w:t>ráce s plynovým kahanem</w:t>
            </w:r>
          </w:p>
          <w:p w14:paraId="2D5CDBCB" w14:textId="7F57FEDB" w:rsidR="0052304C" w:rsidRPr="0052304C" w:rsidRDefault="0052304C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sz w:val="24"/>
                <w:szCs w:val="24"/>
              </w:rPr>
              <w:t xml:space="preserve">Postup </w:t>
            </w:r>
            <w:r w:rsidR="00A57907">
              <w:rPr>
                <w:rFonts w:ascii="Times New Roman" w:hAnsi="Times New Roman" w:cs="Times New Roman"/>
                <w:sz w:val="24"/>
                <w:szCs w:val="24"/>
              </w:rPr>
              <w:t xml:space="preserve">při </w:t>
            </w:r>
            <w:r w:rsidRPr="0052304C">
              <w:rPr>
                <w:rFonts w:ascii="Times New Roman" w:hAnsi="Times New Roman" w:cs="Times New Roman"/>
                <w:sz w:val="24"/>
                <w:szCs w:val="24"/>
              </w:rPr>
              <w:t xml:space="preserve">zapalování plynového kahanu: </w:t>
            </w:r>
          </w:p>
          <w:p w14:paraId="5E68C4A0" w14:textId="77777777" w:rsidR="0052304C" w:rsidRPr="0052304C" w:rsidRDefault="0052304C" w:rsidP="0052304C">
            <w:pPr>
              <w:pStyle w:val="Odstavecseseznamem"/>
              <w:widowControl w:val="0"/>
              <w:numPr>
                <w:ilvl w:val="0"/>
                <w:numId w:val="37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right="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sz w:val="24"/>
                <w:szCs w:val="24"/>
              </w:rPr>
              <w:t xml:space="preserve">Uzavřít přívod vzduchu do kahanu. </w:t>
            </w:r>
          </w:p>
          <w:p w14:paraId="744C0BB5" w14:textId="77777777" w:rsidR="0052304C" w:rsidRPr="0052304C" w:rsidRDefault="0052304C" w:rsidP="0052304C">
            <w:pPr>
              <w:pStyle w:val="Odstavecseseznamem"/>
              <w:widowControl w:val="0"/>
              <w:numPr>
                <w:ilvl w:val="0"/>
                <w:numId w:val="37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right="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sz w:val="24"/>
                <w:szCs w:val="24"/>
              </w:rPr>
              <w:t xml:space="preserve">Uzavřít šroub přívodu plynu na kahanu. </w:t>
            </w:r>
          </w:p>
          <w:p w14:paraId="246A19F0" w14:textId="77777777" w:rsidR="0052304C" w:rsidRPr="0052304C" w:rsidRDefault="0052304C" w:rsidP="0052304C">
            <w:pPr>
              <w:pStyle w:val="Odstavecseseznamem"/>
              <w:widowControl w:val="0"/>
              <w:numPr>
                <w:ilvl w:val="0"/>
                <w:numId w:val="37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right="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sz w:val="24"/>
                <w:szCs w:val="24"/>
              </w:rPr>
              <w:t xml:space="preserve">Otevřít přívod plynu na pracovní místo. </w:t>
            </w:r>
          </w:p>
          <w:p w14:paraId="1571D758" w14:textId="77777777" w:rsidR="0052304C" w:rsidRPr="0052304C" w:rsidRDefault="0052304C" w:rsidP="0052304C">
            <w:pPr>
              <w:pStyle w:val="Odstavecseseznamem"/>
              <w:widowControl w:val="0"/>
              <w:numPr>
                <w:ilvl w:val="0"/>
                <w:numId w:val="37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right="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sz w:val="24"/>
                <w:szCs w:val="24"/>
              </w:rPr>
              <w:t xml:space="preserve">Otevřít šroub přívodu plynu na kahanu. </w:t>
            </w:r>
          </w:p>
          <w:p w14:paraId="4B5F0590" w14:textId="77777777" w:rsidR="0052304C" w:rsidRPr="0052304C" w:rsidRDefault="0052304C" w:rsidP="0052304C">
            <w:pPr>
              <w:pStyle w:val="Odstavecseseznamem"/>
              <w:widowControl w:val="0"/>
              <w:numPr>
                <w:ilvl w:val="0"/>
                <w:numId w:val="37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right="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sz w:val="24"/>
                <w:szCs w:val="24"/>
              </w:rPr>
              <w:t xml:space="preserve">Chvíli vyčkat, až plyn vytlačí vzduch z hadice kahanu. </w:t>
            </w:r>
          </w:p>
          <w:p w14:paraId="176540CE" w14:textId="7350AE7B" w:rsidR="0052304C" w:rsidRPr="0052304C" w:rsidRDefault="00D7050D" w:rsidP="0052304C">
            <w:pPr>
              <w:pStyle w:val="Odstavecseseznamem"/>
              <w:widowControl w:val="0"/>
              <w:numPr>
                <w:ilvl w:val="0"/>
                <w:numId w:val="37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right="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Zapálený konec tyč</w:t>
            </w:r>
            <w:r w:rsidR="0052304C" w:rsidRPr="0052304C">
              <w:rPr>
                <w:rFonts w:ascii="Times New Roman" w:hAnsi="Times New Roman" w:cs="Times New Roman"/>
                <w:sz w:val="24"/>
                <w:szCs w:val="24"/>
              </w:rPr>
              <w:t xml:space="preserve">ového zapalovače přiložit z boku k ústí kahanu. </w:t>
            </w:r>
          </w:p>
          <w:p w14:paraId="2273C9FF" w14:textId="77777777" w:rsidR="0052304C" w:rsidRPr="0052304C" w:rsidRDefault="0052304C" w:rsidP="0052304C">
            <w:pPr>
              <w:pStyle w:val="Odstavecseseznamem"/>
              <w:widowControl w:val="0"/>
              <w:numPr>
                <w:ilvl w:val="0"/>
                <w:numId w:val="37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right="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sz w:val="24"/>
                <w:szCs w:val="24"/>
              </w:rPr>
              <w:t xml:space="preserve">Pomocí přívodu vzduchu seřídit požadovanou velikost a intenzitu plamene. </w:t>
            </w:r>
          </w:p>
          <w:p w14:paraId="4F1609B7" w14:textId="69E57FB0" w:rsidR="00804C6A" w:rsidRPr="00804C6A" w:rsidRDefault="00A57907" w:rsidP="00804C6A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sz w:val="24"/>
                <w:szCs w:val="24"/>
              </w:rPr>
              <w:t>Postup</w:t>
            </w:r>
            <w:r w:rsidRPr="0080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 z</w:t>
            </w:r>
            <w:r w:rsidR="00804C6A" w:rsidRPr="00804C6A">
              <w:rPr>
                <w:rFonts w:ascii="Times New Roman" w:hAnsi="Times New Roman" w:cs="Times New Roman"/>
                <w:sz w:val="24"/>
                <w:szCs w:val="24"/>
              </w:rPr>
              <w:t xml:space="preserve">hasnutí </w:t>
            </w:r>
            <w:r w:rsidR="00043017" w:rsidRPr="0052304C">
              <w:rPr>
                <w:rFonts w:ascii="Times New Roman" w:hAnsi="Times New Roman" w:cs="Times New Roman"/>
                <w:sz w:val="24"/>
                <w:szCs w:val="24"/>
              </w:rPr>
              <w:t>plynového kahanu</w:t>
            </w:r>
            <w:r w:rsidR="00043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7F7E96" w14:textId="77AA7BED" w:rsidR="00804C6A" w:rsidRPr="00804C6A" w:rsidRDefault="00804C6A" w:rsidP="00804C6A">
            <w:pPr>
              <w:pStyle w:val="Odstavecseseznamem"/>
              <w:widowControl w:val="0"/>
              <w:numPr>
                <w:ilvl w:val="0"/>
                <w:numId w:val="39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right="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C6A">
              <w:rPr>
                <w:rFonts w:ascii="Times New Roman" w:hAnsi="Times New Roman" w:cs="Times New Roman"/>
                <w:sz w:val="24"/>
                <w:szCs w:val="24"/>
              </w:rPr>
              <w:t>Uzavř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r w:rsidRPr="00804C6A">
              <w:rPr>
                <w:rFonts w:ascii="Times New Roman" w:hAnsi="Times New Roman" w:cs="Times New Roman"/>
                <w:sz w:val="24"/>
                <w:szCs w:val="24"/>
              </w:rPr>
              <w:t xml:space="preserve"> přívod vzduchu na kahanu.</w:t>
            </w:r>
          </w:p>
          <w:p w14:paraId="0527F073" w14:textId="63CD317E" w:rsidR="00804C6A" w:rsidRPr="00804C6A" w:rsidRDefault="00804C6A" w:rsidP="00804C6A">
            <w:pPr>
              <w:pStyle w:val="Odstavecseseznamem"/>
              <w:widowControl w:val="0"/>
              <w:numPr>
                <w:ilvl w:val="0"/>
                <w:numId w:val="39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right="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C6A">
              <w:rPr>
                <w:rFonts w:ascii="Times New Roman" w:hAnsi="Times New Roman" w:cs="Times New Roman"/>
                <w:sz w:val="24"/>
                <w:szCs w:val="24"/>
              </w:rPr>
              <w:t>Uzavř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r w:rsidRPr="00804C6A">
              <w:rPr>
                <w:rFonts w:ascii="Times New Roman" w:hAnsi="Times New Roman" w:cs="Times New Roman"/>
                <w:sz w:val="24"/>
                <w:szCs w:val="24"/>
              </w:rPr>
              <w:t xml:space="preserve"> šroub přívodu plynu na kahanu.</w:t>
            </w:r>
          </w:p>
          <w:p w14:paraId="684028D7" w14:textId="022FF628" w:rsidR="00804C6A" w:rsidRPr="00804C6A" w:rsidRDefault="00804C6A" w:rsidP="00804C6A">
            <w:pPr>
              <w:pStyle w:val="Odstavecseseznamem"/>
              <w:widowControl w:val="0"/>
              <w:numPr>
                <w:ilvl w:val="0"/>
                <w:numId w:val="39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120" w:line="240" w:lineRule="auto"/>
              <w:ind w:left="1009" w:right="108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C6A">
              <w:rPr>
                <w:rFonts w:ascii="Times New Roman" w:hAnsi="Times New Roman" w:cs="Times New Roman"/>
                <w:sz w:val="24"/>
                <w:szCs w:val="24"/>
              </w:rPr>
              <w:t>Uzavř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r w:rsidRPr="00804C6A">
              <w:rPr>
                <w:rFonts w:ascii="Times New Roman" w:hAnsi="Times New Roman" w:cs="Times New Roman"/>
                <w:sz w:val="24"/>
                <w:szCs w:val="24"/>
              </w:rPr>
              <w:t xml:space="preserve"> přívod plynu na pracovní místo.</w:t>
            </w:r>
          </w:p>
          <w:p w14:paraId="642D2E66" w14:textId="0060FDCB" w:rsidR="001B17AF" w:rsidRPr="00BE0F03" w:rsidRDefault="009D657E" w:rsidP="00804C6A">
            <w:pPr>
              <w:pStyle w:val="Nadpis2"/>
              <w:spacing w:before="120" w:after="120"/>
              <w:ind w:left="289" w:right="108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lastRenderedPageBreak/>
              <w:t>Předcházení vzniku mimořádné provozní události</w:t>
            </w:r>
          </w:p>
          <w:p w14:paraId="768D0E95" w14:textId="77777777" w:rsidR="006500AD" w:rsidRPr="00C5170B" w:rsidRDefault="006500AD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Při všech manipulacích s látkami ve zkumavkách a otevřených nádobách je nutno udržovat jejich hrdlo nakloněné ve směru od sebe a od ostatních osob.</w:t>
            </w:r>
          </w:p>
          <w:p w14:paraId="381B6729" w14:textId="186757E4" w:rsidR="00287FCB" w:rsidRPr="00C5170B" w:rsidRDefault="00287F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Při manipulaci s</w:t>
            </w:r>
            <w:r w:rsidR="0052304C">
              <w:rPr>
                <w:rFonts w:ascii="Times New Roman" w:hAnsi="Times New Roman" w:cs="Times New Roman"/>
                <w:sz w:val="24"/>
                <w:szCs w:val="24"/>
              </w:rPr>
              <w:t xml:space="preserve">e zásobními </w:t>
            </w:r>
            <w:r w:rsidR="00EB5BCB" w:rsidRPr="00C5170B">
              <w:rPr>
                <w:rFonts w:ascii="Times New Roman" w:hAnsi="Times New Roman" w:cs="Times New Roman"/>
                <w:sz w:val="24"/>
                <w:szCs w:val="24"/>
              </w:rPr>
              <w:t>lahvemi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s kapalinami je nutné lahev vždy držet dlaní </w:t>
            </w:r>
            <w:r w:rsidR="005230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EB5BCB"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štít</w:t>
            </w:r>
            <w:r w:rsidR="00EB5BCB" w:rsidRPr="00C5170B">
              <w:rPr>
                <w:rFonts w:ascii="Times New Roman" w:hAnsi="Times New Roman" w:cs="Times New Roman"/>
                <w:sz w:val="24"/>
                <w:szCs w:val="24"/>
              </w:rPr>
              <w:t>ek.</w:t>
            </w:r>
          </w:p>
          <w:p w14:paraId="4216B033" w14:textId="05B51881" w:rsidR="006C201E" w:rsidRPr="00C5170B" w:rsidRDefault="006C201E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Jakékoliv manipulace s nebezpečnými plyny, parami a s látkami dýmavými, dráždivými </w:t>
            </w:r>
            <w:r w:rsidR="00EB5BCB" w:rsidRPr="00C5170B">
              <w:rPr>
                <w:rFonts w:ascii="Times New Roman" w:hAnsi="Times New Roman" w:cs="Times New Roman"/>
                <w:sz w:val="24"/>
                <w:szCs w:val="24"/>
              </w:rPr>
              <w:t>nebo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zapáchajícími se musí provádět výlučně v digestoři.</w:t>
            </w:r>
            <w:r w:rsidR="00EB5BCB"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Digestoř musí být při této práci zapnutá.</w:t>
            </w:r>
          </w:p>
          <w:p w14:paraId="6BB0399C" w14:textId="460D91C1" w:rsidR="006C201E" w:rsidRPr="00753D54" w:rsidRDefault="006C201E" w:rsidP="00643CCD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Při sestavování </w:t>
            </w:r>
            <w:r w:rsidR="00677537" w:rsidRPr="00753D54">
              <w:rPr>
                <w:rFonts w:ascii="Times New Roman" w:hAnsi="Times New Roman" w:cs="Times New Roman"/>
                <w:sz w:val="24"/>
                <w:szCs w:val="24"/>
              </w:rPr>
              <w:t xml:space="preserve">skleněných </w:t>
            </w:r>
            <w:r w:rsidRPr="00753D54">
              <w:rPr>
                <w:rFonts w:ascii="Times New Roman" w:hAnsi="Times New Roman" w:cs="Times New Roman"/>
                <w:sz w:val="24"/>
                <w:szCs w:val="24"/>
              </w:rPr>
              <w:t xml:space="preserve">aparatur </w:t>
            </w:r>
            <w:r w:rsidR="00677537" w:rsidRPr="00753D54">
              <w:rPr>
                <w:rFonts w:ascii="Times New Roman" w:hAnsi="Times New Roman" w:cs="Times New Roman"/>
                <w:sz w:val="24"/>
                <w:szCs w:val="24"/>
              </w:rPr>
              <w:t xml:space="preserve">používat pouze kompatibilní části; </w:t>
            </w:r>
            <w:r w:rsidRPr="00753D54">
              <w:rPr>
                <w:rFonts w:ascii="Times New Roman" w:hAnsi="Times New Roman" w:cs="Times New Roman"/>
                <w:sz w:val="24"/>
                <w:szCs w:val="24"/>
              </w:rPr>
              <w:t xml:space="preserve">zábrusové </w:t>
            </w:r>
            <w:r w:rsidR="00EB5BCB" w:rsidRPr="00753D54">
              <w:rPr>
                <w:rFonts w:ascii="Times New Roman" w:hAnsi="Times New Roman" w:cs="Times New Roman"/>
                <w:sz w:val="24"/>
                <w:szCs w:val="24"/>
              </w:rPr>
              <w:t>konce a zátky</w:t>
            </w:r>
            <w:r w:rsidRPr="0075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537" w:rsidRPr="00753D54">
              <w:rPr>
                <w:rFonts w:ascii="Times New Roman" w:hAnsi="Times New Roman" w:cs="Times New Roman"/>
                <w:sz w:val="24"/>
                <w:szCs w:val="24"/>
              </w:rPr>
              <w:t xml:space="preserve">je nutné před sestavením </w:t>
            </w:r>
            <w:r w:rsidRPr="00753D54">
              <w:rPr>
                <w:rFonts w:ascii="Times New Roman" w:hAnsi="Times New Roman" w:cs="Times New Roman"/>
                <w:sz w:val="24"/>
                <w:szCs w:val="24"/>
              </w:rPr>
              <w:t xml:space="preserve">potřít </w:t>
            </w:r>
            <w:r w:rsidR="00A91D43" w:rsidRPr="00753D54">
              <w:rPr>
                <w:rFonts w:ascii="Times New Roman" w:hAnsi="Times New Roman" w:cs="Times New Roman"/>
                <w:sz w:val="24"/>
                <w:szCs w:val="24"/>
              </w:rPr>
              <w:t>vhodným tukem</w:t>
            </w:r>
            <w:r w:rsidRPr="00753D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7537" w:rsidRPr="00753D54">
              <w:rPr>
                <w:rFonts w:ascii="Times New Roman" w:hAnsi="Times New Roman" w:cs="Times New Roman"/>
                <w:sz w:val="24"/>
                <w:szCs w:val="24"/>
              </w:rPr>
              <w:t xml:space="preserve">Aparatury pro vakuovou destilaci </w:t>
            </w:r>
            <w:r w:rsidR="00643CCD" w:rsidRPr="00753D54">
              <w:rPr>
                <w:rFonts w:ascii="Times New Roman" w:hAnsi="Times New Roman" w:cs="Times New Roman"/>
                <w:sz w:val="24"/>
                <w:szCs w:val="24"/>
              </w:rPr>
              <w:t xml:space="preserve">musí být </w:t>
            </w:r>
            <w:r w:rsidR="00677537" w:rsidRPr="00753D54">
              <w:rPr>
                <w:rFonts w:ascii="Times New Roman" w:hAnsi="Times New Roman" w:cs="Times New Roman"/>
                <w:sz w:val="24"/>
                <w:szCs w:val="24"/>
              </w:rPr>
              <w:t>před použitím zkontrolov</w:t>
            </w:r>
            <w:r w:rsidR="00643CCD" w:rsidRPr="00753D54">
              <w:rPr>
                <w:rFonts w:ascii="Times New Roman" w:hAnsi="Times New Roman" w:cs="Times New Roman"/>
                <w:sz w:val="24"/>
                <w:szCs w:val="24"/>
              </w:rPr>
              <w:t>ány</w:t>
            </w:r>
            <w:r w:rsidR="00677537" w:rsidRPr="00753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64601C" w14:textId="4404B216" w:rsidR="006C201E" w:rsidRPr="00C5170B" w:rsidRDefault="00677537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Při nasazování skleněných trubiček, teploměrů apod. do </w:t>
            </w:r>
            <w:r w:rsidR="00EB5BCB"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pryžových 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zátek nebo </w:t>
            </w:r>
            <w:r w:rsidR="00EB5BCB"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hadiček je nutné chránit ruce např. textilními rukavicemi, použít se může i dostatečně silná textilie.</w:t>
            </w:r>
          </w:p>
          <w:p w14:paraId="48DDE392" w14:textId="36D49444" w:rsidR="00677537" w:rsidRPr="00C5170B" w:rsidRDefault="00677537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Při práci s vakuem nebo přetlakem ve skleněné aparatuře musí být k této činnosti používány vhodné nádoby k této činnosti určené výrobcem. Skleněná aparatura musí být umístěna v uzavíratelné digestoři nebo chráněna krytem</w:t>
            </w:r>
            <w:r w:rsidR="00EB5BCB" w:rsidRPr="00C51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A56E7" w14:textId="77777777" w:rsidR="00EB5BCB" w:rsidRPr="00C5170B" w:rsidRDefault="00EB5B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Olejové lázně mohou být zahřívány jen pod teplotou vzplanutí použitého oleje. Pokud do zahřívané lázně vnikne voda, musí být ohřev ihned přerušen a olej vyměněn.</w:t>
            </w:r>
          </w:p>
          <w:p w14:paraId="5198E91A" w14:textId="77777777" w:rsidR="00804C6A" w:rsidRDefault="00804C6A" w:rsidP="00804C6A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sz w:val="24"/>
                <w:szCs w:val="24"/>
              </w:rPr>
              <w:t>Přívodní hadice k hořákům musí být neporušené a musí být z jednoho kusu maximální délky 1,5 m.</w:t>
            </w:r>
          </w:p>
          <w:p w14:paraId="1FA48673" w14:textId="1E38B674" w:rsidR="006C201E" w:rsidRPr="00C5170B" w:rsidRDefault="006C201E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Při rozpouštění </w:t>
            </w:r>
            <w:r w:rsidR="00804C6A">
              <w:rPr>
                <w:rFonts w:ascii="Times New Roman" w:hAnsi="Times New Roman" w:cs="Times New Roman"/>
                <w:sz w:val="24"/>
                <w:szCs w:val="24"/>
              </w:rPr>
              <w:t xml:space="preserve">pevných 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hydroxid</w:t>
            </w:r>
            <w:r w:rsidR="00804C6A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C6A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EB5BCB"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syp</w:t>
            </w:r>
            <w:r w:rsidR="00804C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opatrně hydroxid do vody a n</w:t>
            </w:r>
            <w:r w:rsidR="00804C6A">
              <w:rPr>
                <w:rFonts w:ascii="Times New Roman" w:hAnsi="Times New Roman" w:cs="Times New Roman"/>
                <w:sz w:val="24"/>
                <w:szCs w:val="24"/>
              </w:rPr>
              <w:t xml:space="preserve">e opačně (tj. voda 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na hydroxid</w:t>
            </w:r>
            <w:r w:rsidR="00804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6BDED" w14:textId="77777777" w:rsidR="006C201E" w:rsidRPr="00C5170B" w:rsidRDefault="006C201E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Tuhé chemikálie nikdy nebrat do rukou, nýbrž laboratorní lžící nebo špachtlí.</w:t>
            </w:r>
          </w:p>
          <w:p w14:paraId="3470DFE6" w14:textId="21079DEB" w:rsidR="006C201E" w:rsidRPr="00C5170B" w:rsidRDefault="006C201E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Pipetování kapalin je nutné provádět pouze za použití nasávacích balonků nebo nástavců. </w:t>
            </w:r>
          </w:p>
          <w:p w14:paraId="3E07D39C" w14:textId="01CBB8A7" w:rsidR="009D657E" w:rsidRPr="007F2CE9" w:rsidRDefault="009D657E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Je nutné </w:t>
            </w:r>
            <w:r w:rsidRPr="007F2CE9">
              <w:rPr>
                <w:rFonts w:ascii="Times New Roman" w:hAnsi="Times New Roman" w:cs="Times New Roman"/>
                <w:sz w:val="24"/>
                <w:szCs w:val="24"/>
              </w:rPr>
              <w:t>zamezit styku silně oxidujících látek a směsí s organickými látkami.</w:t>
            </w:r>
          </w:p>
          <w:p w14:paraId="7F778AA6" w14:textId="4513DF9F" w:rsidR="00A91D43" w:rsidRPr="007F2CE9" w:rsidRDefault="00A91D43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9">
              <w:rPr>
                <w:rFonts w:ascii="Times New Roman" w:hAnsi="Times New Roman" w:cs="Times New Roman"/>
                <w:sz w:val="24"/>
                <w:szCs w:val="24"/>
              </w:rPr>
              <w:t>Při nitraci je nezbytné pracovat obezřetně a striktně dodržet stanovený pracovní postup. Je nutné se vyvarovat náhodnému smíchání kyseliny dusičné s kyselinou sírovou (nitrační směs) – nebezpečí výbuchu.</w:t>
            </w:r>
          </w:p>
          <w:p w14:paraId="179EA794" w14:textId="22389D88" w:rsidR="00FB5242" w:rsidRPr="007F2CE9" w:rsidRDefault="00FB5242" w:rsidP="00FB5242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9">
              <w:rPr>
                <w:rFonts w:ascii="Times New Roman" w:hAnsi="Times New Roman" w:cs="Times New Roman"/>
                <w:sz w:val="24"/>
                <w:szCs w:val="24"/>
              </w:rPr>
              <w:t>Likvidaci odpadů vzniklých při práci v laboratoři je nutné provádět dle pokynů vyučujícího.</w:t>
            </w:r>
          </w:p>
          <w:p w14:paraId="3F7AF424" w14:textId="5D014FD8" w:rsidR="009D657E" w:rsidRPr="00C5170B" w:rsidRDefault="00EB5B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9">
              <w:rPr>
                <w:rFonts w:ascii="Times New Roman" w:hAnsi="Times New Roman" w:cs="Times New Roman"/>
                <w:sz w:val="24"/>
                <w:szCs w:val="24"/>
              </w:rPr>
              <w:t>Je nutné z</w:t>
            </w:r>
            <w:r w:rsidR="009D657E" w:rsidRPr="007F2CE9">
              <w:rPr>
                <w:rFonts w:ascii="Times New Roman" w:hAnsi="Times New Roman" w:cs="Times New Roman"/>
                <w:sz w:val="24"/>
                <w:szCs w:val="24"/>
              </w:rPr>
              <w:t>abránit styku alkalických</w:t>
            </w:r>
            <w:r w:rsidR="009D657E"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kovů a hydridů alkalických kovů (včetně karbidu vápníku) s vodou.</w:t>
            </w:r>
          </w:p>
          <w:p w14:paraId="1899B846" w14:textId="1DDFE20C" w:rsidR="009D657E" w:rsidRPr="00C5170B" w:rsidRDefault="009D657E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Rozlité kyseliny </w:t>
            </w:r>
            <w:r w:rsidR="00EB5BCB"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nutno 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zředit vodou, neutralizovat posypáním uhličitanem (soda, křída apod.) nebo politím zředěným roztokem hydroxidu a pak opatrně spláchnout vodou nebo zachytit do hadrů apod.</w:t>
            </w:r>
          </w:p>
          <w:p w14:paraId="5C3F04A2" w14:textId="77777777" w:rsidR="009D657E" w:rsidRPr="00C5170B" w:rsidRDefault="009D657E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K odstranění rozlité kyseliny dusičné, chloristé a silných oxidačních směsí nepoužívat dřevěné piliny a jiné organické látky, pro zachycení použít inertní materiály jako křemelinu apod.</w:t>
            </w:r>
          </w:p>
          <w:p w14:paraId="42E88E60" w14:textId="77777777" w:rsidR="00697D6F" w:rsidRPr="00C5170B" w:rsidRDefault="00697D6F" w:rsidP="00697D6F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EA">
              <w:rPr>
                <w:rFonts w:ascii="Times New Roman" w:hAnsi="Times New Roman" w:cs="Times New Roman"/>
                <w:sz w:val="24"/>
                <w:szCs w:val="24"/>
              </w:rPr>
              <w:t>Rozlitou rtuť je nutné ihned posypat zinkovým prachem nebo sírou a následně opatrně zamést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B321F2" w14:textId="480641FC" w:rsidR="009D657E" w:rsidRPr="00C5170B" w:rsidRDefault="009D657E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Při rozlití většího množství hořlaviny zhasnout všechny hořáky, </w:t>
            </w:r>
            <w:r w:rsidR="00341830">
              <w:rPr>
                <w:rFonts w:ascii="Times New Roman" w:hAnsi="Times New Roman" w:cs="Times New Roman"/>
                <w:sz w:val="24"/>
                <w:szCs w:val="24"/>
              </w:rPr>
              <w:t>otevřít okna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a provést sanaci prostoru.</w:t>
            </w:r>
          </w:p>
          <w:p w14:paraId="70793EAB" w14:textId="1373ABA8" w:rsidR="00EB5BCB" w:rsidRPr="00C5170B" w:rsidRDefault="00EB5B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Je zakázáno ponechávat alkalické kovy volně na vzduchu.</w:t>
            </w:r>
          </w:p>
          <w:p w14:paraId="0FB14619" w14:textId="09508133" w:rsidR="00EB5BCB" w:rsidRPr="00C5170B" w:rsidRDefault="00EB5BCB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Je zakázáno pipetovat ústy.</w:t>
            </w:r>
          </w:p>
          <w:p w14:paraId="1F30195A" w14:textId="11533600" w:rsidR="00C21709" w:rsidRPr="0052304C" w:rsidRDefault="00677537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Je zakázáno dávat do myček nádobí, které je znečištěné silnými kyselinami nebo alkáliemi, látkami toxickými, dráždivými a látkami, které se při styku s vodou prudce rozkládají. </w:t>
            </w:r>
          </w:p>
          <w:p w14:paraId="0CDFF027" w14:textId="77777777" w:rsidR="00794D81" w:rsidRDefault="00794D81" w:rsidP="00794D81">
            <w:pPr>
              <w:pStyle w:val="Odstavecseseznamem"/>
              <w:widowControl w:val="0"/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/>
              <w:contextualSpacing w:val="0"/>
              <w:rPr>
                <w:rFonts w:ascii="Arial" w:hAnsi="Arial" w:cs="Arial"/>
                <w:sz w:val="24"/>
              </w:rPr>
            </w:pPr>
          </w:p>
          <w:p w14:paraId="217C339E" w14:textId="3AB68699" w:rsidR="001B17AF" w:rsidRPr="00BE0F03" w:rsidRDefault="00C156C0" w:rsidP="00BE0F03">
            <w:pPr>
              <w:pStyle w:val="Nadpis2"/>
              <w:spacing w:after="120"/>
              <w:ind w:left="289" w:right="108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C156C0">
              <w:rPr>
                <w:rFonts w:ascii="Arial" w:hAnsi="Arial" w:cs="Arial"/>
                <w:sz w:val="24"/>
                <w:szCs w:val="22"/>
              </w:rPr>
              <w:t>Zásady první pomoci</w:t>
            </w:r>
            <w:r w:rsidR="00643CCD">
              <w:rPr>
                <w:rFonts w:ascii="Arial" w:hAnsi="Arial" w:cs="Arial"/>
                <w:sz w:val="24"/>
                <w:szCs w:val="22"/>
              </w:rPr>
              <w:t xml:space="preserve"> při zasažení chemickou látkou</w:t>
            </w:r>
          </w:p>
          <w:p w14:paraId="179338DB" w14:textId="4F3D125E" w:rsidR="00643CCD" w:rsidRDefault="00643CCD" w:rsidP="00643CCD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 požití toxické chemické látky</w:t>
            </w:r>
            <w:r w:rsidRPr="00643C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je-li zasažená osoba při vědomí, nechat</w:t>
            </w:r>
            <w:r w:rsidRPr="0064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 vypít </w:t>
            </w:r>
            <w:r w:rsidRPr="00643CCD">
              <w:rPr>
                <w:rFonts w:ascii="Times New Roman" w:hAnsi="Times New Roman" w:cs="Times New Roman"/>
                <w:sz w:val="24"/>
                <w:szCs w:val="24"/>
              </w:rPr>
              <w:t xml:space="preserve">1–2 dl vlažné vody se lžičkou tekutého mýdla a práškovým nebo rozdrceným aktivním uhlím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43CCD">
              <w:rPr>
                <w:rFonts w:ascii="Times New Roman" w:hAnsi="Times New Roman" w:cs="Times New Roman"/>
                <w:sz w:val="24"/>
                <w:szCs w:val="24"/>
              </w:rPr>
              <w:t>vyvolat zvracení.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Ihned kontaktovat Toxikologické informační středisko (</w:t>
            </w:r>
            <w:r w:rsidRPr="00643CCD">
              <w:rPr>
                <w:rFonts w:ascii="Times New Roman" w:hAnsi="Times New Roman" w:cs="Times New Roman"/>
                <w:sz w:val="24"/>
                <w:szCs w:val="24"/>
              </w:rPr>
              <w:t xml:space="preserve">tel. 224 919 293)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přivolat lékaře (linka 155).</w:t>
            </w:r>
          </w:p>
          <w:p w14:paraId="174A715B" w14:textId="62371424" w:rsidR="00643CCD" w:rsidRPr="00643CCD" w:rsidRDefault="00643CCD" w:rsidP="00643CCD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 požití žíraviny</w:t>
            </w:r>
            <w:r w:rsidRPr="00643C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vypláchnout ústní dutinu a nechat vypít </w:t>
            </w:r>
            <w:r w:rsidRPr="00643CCD">
              <w:rPr>
                <w:rFonts w:ascii="Times New Roman" w:hAnsi="Times New Roman" w:cs="Times New Roman"/>
                <w:sz w:val="24"/>
                <w:szCs w:val="24"/>
              </w:rPr>
              <w:t xml:space="preserve">2–5 dl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studené</w:t>
            </w:r>
            <w:r w:rsidRPr="00643CCD">
              <w:rPr>
                <w:rFonts w:ascii="Times New Roman" w:hAnsi="Times New Roman" w:cs="Times New Roman"/>
                <w:sz w:val="24"/>
                <w:szCs w:val="24"/>
              </w:rPr>
              <w:t xml:space="preserve"> vody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Nevyvolávat zvracení!</w:t>
            </w:r>
          </w:p>
          <w:p w14:paraId="17FBF149" w14:textId="529AB241" w:rsidR="00C156C0" w:rsidRPr="00C5170B" w:rsidRDefault="00C156C0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 nadýchání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látky vyvolávají</w:t>
            </w:r>
            <w:r w:rsidR="00643CCD">
              <w:rPr>
                <w:rFonts w:ascii="Times New Roman" w:hAnsi="Times New Roman" w:cs="Times New Roman"/>
                <w:sz w:val="24"/>
                <w:szCs w:val="24"/>
              </w:rPr>
              <w:t>cí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edém plic – rychle dopravit postiženého na čerstvý vzduch a nenechat jej chodit! Podle situace provést výplach ústní dutiny, případně nosu vodou. </w:t>
            </w:r>
            <w:r w:rsidR="00643CCD">
              <w:rPr>
                <w:rFonts w:ascii="Times New Roman" w:hAnsi="Times New Roman" w:cs="Times New Roman"/>
                <w:sz w:val="24"/>
                <w:szCs w:val="24"/>
              </w:rPr>
              <w:t>Přivolat lékaře (linka 155).</w:t>
            </w:r>
          </w:p>
          <w:p w14:paraId="37644860" w14:textId="77777777" w:rsidR="00C156C0" w:rsidRPr="00C5170B" w:rsidRDefault="00C156C0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 potřísnění žíravinou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– ihned svléci potřísněné šatstvo a sundat prstýnky, hodinky a náramky, jsou-li v místech zasažení kůže. Zasažená místa oplachovat proudem vlažné vody po dobu 10-30 minut; nepoužívejte kartáč, mýdlo ani neutralizaci! Poleptané části kůže překrýt sterilním obvazem. Na zasažená místa nemazat masti ani jiná léčiva!</w:t>
            </w:r>
          </w:p>
          <w:p w14:paraId="1D394FF6" w14:textId="5028579A" w:rsidR="00C156C0" w:rsidRPr="00C5170B" w:rsidRDefault="00C156C0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 zasažení oka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– vyplachovat oči proudem tekoucí vody po dobu min. 10 minut – nutno silně rozevřít oční víčka (třeba i násilím). Pokud má postižený kontaktní čočky, </w:t>
            </w:r>
            <w:r w:rsidR="00643CCD">
              <w:rPr>
                <w:rFonts w:ascii="Times New Roman" w:hAnsi="Times New Roman" w:cs="Times New Roman"/>
                <w:sz w:val="24"/>
                <w:szCs w:val="24"/>
              </w:rPr>
              <w:t xml:space="preserve">musí se 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neprodleně vyjm</w:t>
            </w:r>
            <w:r w:rsidR="00643CCD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. V žádném případě neprovádět neutralizaci!</w:t>
            </w:r>
            <w:r w:rsidR="007932A1">
              <w:rPr>
                <w:rFonts w:ascii="Times New Roman" w:hAnsi="Times New Roman" w:cs="Times New Roman"/>
                <w:sz w:val="24"/>
                <w:szCs w:val="24"/>
              </w:rPr>
              <w:t xml:space="preserve"> Vyhledat očního lékaře.</w:t>
            </w:r>
          </w:p>
          <w:p w14:paraId="3ABD55FA" w14:textId="77777777" w:rsidR="00C156C0" w:rsidRPr="00C5170B" w:rsidRDefault="00C156C0" w:rsidP="0052304C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 popálení malého rozsahu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– chladit popálené místo vodou, a poté zakrýt sterilním obvazem. </w:t>
            </w:r>
          </w:p>
          <w:p w14:paraId="52B3F7DA" w14:textId="4700A483" w:rsidR="00EF5BE2" w:rsidRPr="00EF5BE2" w:rsidRDefault="00C156C0" w:rsidP="00A91D43">
            <w:pPr>
              <w:pStyle w:val="Odstavecseseznamem"/>
              <w:widowControl w:val="0"/>
              <w:numPr>
                <w:ilvl w:val="0"/>
                <w:numId w:val="33"/>
              </w:numPr>
              <w:tabs>
                <w:tab w:val="left" w:pos="589"/>
                <w:tab w:val="left" w:pos="10190"/>
              </w:tabs>
              <w:autoSpaceDE w:val="0"/>
              <w:autoSpaceDN w:val="0"/>
              <w:adjustRightInd w:val="0"/>
              <w:spacing w:after="0" w:line="240" w:lineRule="auto"/>
              <w:ind w:left="589" w:right="108" w:hanging="283"/>
              <w:contextualSpacing w:val="0"/>
              <w:rPr>
                <w:sz w:val="18"/>
                <w:szCs w:val="18"/>
              </w:rPr>
            </w:pPr>
            <w:r w:rsidRPr="00523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 mechanickém poranění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 xml:space="preserve"> – vyjmout z rány střepy, špony, špínu apod., a poté ošetřit poranění </w:t>
            </w:r>
            <w:r w:rsidR="00A91D4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5170B">
              <w:rPr>
                <w:rFonts w:ascii="Times New Roman" w:hAnsi="Times New Roman" w:cs="Times New Roman"/>
                <w:sz w:val="24"/>
                <w:szCs w:val="24"/>
              </w:rPr>
              <w:t>eroxidem vodíku nebo jiným dezinfekčním prostředkem. Větší rány překrýt sterilním obvazem.</w:t>
            </w:r>
          </w:p>
        </w:tc>
      </w:tr>
    </w:tbl>
    <w:p w14:paraId="51709147" w14:textId="77777777" w:rsidR="004965A8" w:rsidRPr="00877CA4" w:rsidRDefault="004965A8" w:rsidP="004B1167">
      <w:pPr>
        <w:pStyle w:val="Titulek"/>
      </w:pPr>
    </w:p>
    <w:sectPr w:rsidR="004965A8" w:rsidRPr="00877CA4" w:rsidSect="009C2F8F">
      <w:pgSz w:w="11906" w:h="16838"/>
      <w:pgMar w:top="510" w:right="567" w:bottom="26" w:left="567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31BD" w14:textId="77777777" w:rsidR="00E2510E" w:rsidRDefault="00E2510E">
      <w:r>
        <w:separator/>
      </w:r>
    </w:p>
  </w:endnote>
  <w:endnote w:type="continuationSeparator" w:id="0">
    <w:p w14:paraId="1FA67F85" w14:textId="77777777" w:rsidR="00E2510E" w:rsidRDefault="00E2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B4B68" w14:textId="77777777" w:rsidR="00E2510E" w:rsidRDefault="00E2510E">
      <w:r>
        <w:separator/>
      </w:r>
    </w:p>
  </w:footnote>
  <w:footnote w:type="continuationSeparator" w:id="0">
    <w:p w14:paraId="61B18CA2" w14:textId="77777777" w:rsidR="00E2510E" w:rsidRDefault="00E2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23CD"/>
    <w:multiLevelType w:val="hybridMultilevel"/>
    <w:tmpl w:val="3544E6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86C4B0E"/>
    <w:multiLevelType w:val="hybridMultilevel"/>
    <w:tmpl w:val="728C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3D66"/>
    <w:multiLevelType w:val="hybridMultilevel"/>
    <w:tmpl w:val="72A0BE0C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6645"/>
    <w:multiLevelType w:val="hybridMultilevel"/>
    <w:tmpl w:val="5066D21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5C52"/>
    <w:multiLevelType w:val="hybridMultilevel"/>
    <w:tmpl w:val="1B004A6E"/>
    <w:lvl w:ilvl="0" w:tplc="0405000F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5" w15:restartNumberingAfterBreak="0">
    <w:nsid w:val="1C2310FA"/>
    <w:multiLevelType w:val="hybridMultilevel"/>
    <w:tmpl w:val="D7BCD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433AA">
      <w:start w:val="1"/>
      <w:numFmt w:val="bullet"/>
      <w:lvlText w:val="۰"/>
      <w:lvlJc w:val="left"/>
      <w:pPr>
        <w:tabs>
          <w:tab w:val="num" w:pos="1440"/>
        </w:tabs>
        <w:ind w:left="1440" w:hanging="360"/>
      </w:pPr>
      <w:rPr>
        <w:rFonts w:hAnsi="Tahoma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41EE8"/>
    <w:multiLevelType w:val="hybridMultilevel"/>
    <w:tmpl w:val="E89C544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135F2"/>
    <w:multiLevelType w:val="hybridMultilevel"/>
    <w:tmpl w:val="900CB224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21E87183"/>
    <w:multiLevelType w:val="hybridMultilevel"/>
    <w:tmpl w:val="03EA6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7C1"/>
    <w:multiLevelType w:val="hybridMultilevel"/>
    <w:tmpl w:val="09F2D1D8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C625C5"/>
    <w:multiLevelType w:val="hybridMultilevel"/>
    <w:tmpl w:val="39A2825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64BB2"/>
    <w:multiLevelType w:val="hybridMultilevel"/>
    <w:tmpl w:val="4F4CA4F0"/>
    <w:lvl w:ilvl="0" w:tplc="0405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2" w15:restartNumberingAfterBreak="0">
    <w:nsid w:val="2C4A495C"/>
    <w:multiLevelType w:val="hybridMultilevel"/>
    <w:tmpl w:val="03426F70"/>
    <w:lvl w:ilvl="0" w:tplc="E39433AA">
      <w:start w:val="1"/>
      <w:numFmt w:val="bullet"/>
      <w:lvlText w:val="۰"/>
      <w:lvlJc w:val="left"/>
      <w:pPr>
        <w:tabs>
          <w:tab w:val="num" w:pos="1010"/>
        </w:tabs>
        <w:ind w:left="1010" w:hanging="360"/>
      </w:pPr>
      <w:rPr>
        <w:rFonts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3" w15:restartNumberingAfterBreak="0">
    <w:nsid w:val="3707496B"/>
    <w:multiLevelType w:val="hybridMultilevel"/>
    <w:tmpl w:val="BF8A9942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7CD79C0"/>
    <w:multiLevelType w:val="hybridMultilevel"/>
    <w:tmpl w:val="6900AC7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C048A"/>
    <w:multiLevelType w:val="hybridMultilevel"/>
    <w:tmpl w:val="86FC0E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767C7"/>
    <w:multiLevelType w:val="hybridMultilevel"/>
    <w:tmpl w:val="2A9A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17BE6"/>
    <w:multiLevelType w:val="hybridMultilevel"/>
    <w:tmpl w:val="DFC41BA8"/>
    <w:lvl w:ilvl="0" w:tplc="B956CA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77829"/>
    <w:multiLevelType w:val="hybridMultilevel"/>
    <w:tmpl w:val="FF46B6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04C7A"/>
    <w:multiLevelType w:val="hybridMultilevel"/>
    <w:tmpl w:val="50203C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52D66"/>
    <w:multiLevelType w:val="multilevel"/>
    <w:tmpl w:val="09F2D1D8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A241C89"/>
    <w:multiLevelType w:val="hybridMultilevel"/>
    <w:tmpl w:val="1B004A6E"/>
    <w:lvl w:ilvl="0" w:tplc="FFFFFFFF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2" w15:restartNumberingAfterBreak="0">
    <w:nsid w:val="54FF77D3"/>
    <w:multiLevelType w:val="hybridMultilevel"/>
    <w:tmpl w:val="5100D798"/>
    <w:lvl w:ilvl="0" w:tplc="FFFFFFFF">
      <w:start w:val="1"/>
      <w:numFmt w:val="bullet"/>
      <w:lvlText w:val="۰"/>
      <w:lvlJc w:val="left"/>
      <w:pPr>
        <w:tabs>
          <w:tab w:val="num" w:pos="720"/>
        </w:tabs>
        <w:ind w:left="720" w:hanging="360"/>
      </w:pPr>
      <w:rPr>
        <w:rFonts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E6A30"/>
    <w:multiLevelType w:val="hybridMultilevel"/>
    <w:tmpl w:val="FCFE2D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45543"/>
    <w:multiLevelType w:val="hybridMultilevel"/>
    <w:tmpl w:val="5D807078"/>
    <w:lvl w:ilvl="0" w:tplc="E39433AA">
      <w:start w:val="1"/>
      <w:numFmt w:val="bullet"/>
      <w:lvlText w:val="۰"/>
      <w:lvlJc w:val="left"/>
      <w:pPr>
        <w:tabs>
          <w:tab w:val="num" w:pos="720"/>
        </w:tabs>
        <w:ind w:left="720" w:hanging="360"/>
      </w:pPr>
      <w:rPr>
        <w:rFonts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1706C"/>
    <w:multiLevelType w:val="hybridMultilevel"/>
    <w:tmpl w:val="4E30D6BA"/>
    <w:lvl w:ilvl="0" w:tplc="FFFFFFFF">
      <w:start w:val="1"/>
      <w:numFmt w:val="bullet"/>
      <w:lvlText w:val="۰"/>
      <w:lvlJc w:val="left"/>
      <w:pPr>
        <w:tabs>
          <w:tab w:val="num" w:pos="1440"/>
        </w:tabs>
        <w:ind w:left="1440" w:hanging="360"/>
      </w:pPr>
      <w:rPr>
        <w:rFonts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6707BF"/>
    <w:multiLevelType w:val="hybridMultilevel"/>
    <w:tmpl w:val="A682444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7758F"/>
    <w:multiLevelType w:val="hybridMultilevel"/>
    <w:tmpl w:val="5D2821A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0F10D36"/>
    <w:multiLevelType w:val="hybridMultilevel"/>
    <w:tmpl w:val="F1E0B37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82A33"/>
    <w:multiLevelType w:val="hybridMultilevel"/>
    <w:tmpl w:val="516E6A2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44D39"/>
    <w:multiLevelType w:val="hybridMultilevel"/>
    <w:tmpl w:val="A89E66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60259"/>
    <w:multiLevelType w:val="hybridMultilevel"/>
    <w:tmpl w:val="29006684"/>
    <w:lvl w:ilvl="0" w:tplc="0A4C85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26D25"/>
    <w:multiLevelType w:val="hybridMultilevel"/>
    <w:tmpl w:val="DF08E594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222642"/>
    <w:multiLevelType w:val="hybridMultilevel"/>
    <w:tmpl w:val="D1E6E4D4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7BF0026C"/>
    <w:multiLevelType w:val="hybridMultilevel"/>
    <w:tmpl w:val="350C645A"/>
    <w:lvl w:ilvl="0" w:tplc="FFFFFFFF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BFF344C"/>
    <w:multiLevelType w:val="hybridMultilevel"/>
    <w:tmpl w:val="1976165E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E3335B4"/>
    <w:multiLevelType w:val="hybridMultilevel"/>
    <w:tmpl w:val="1B004A6E"/>
    <w:lvl w:ilvl="0" w:tplc="FFFFFFFF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7" w15:restartNumberingAfterBreak="0">
    <w:nsid w:val="7FA82B87"/>
    <w:multiLevelType w:val="hybridMultilevel"/>
    <w:tmpl w:val="3E828D44"/>
    <w:lvl w:ilvl="0" w:tplc="BA5A90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119295191">
    <w:abstractNumId w:val="18"/>
  </w:num>
  <w:num w:numId="2" w16cid:durableId="2116050690">
    <w:abstractNumId w:val="25"/>
  </w:num>
  <w:num w:numId="3" w16cid:durableId="723260979">
    <w:abstractNumId w:val="22"/>
  </w:num>
  <w:num w:numId="4" w16cid:durableId="1212498542">
    <w:abstractNumId w:val="14"/>
  </w:num>
  <w:num w:numId="5" w16cid:durableId="814493875">
    <w:abstractNumId w:val="35"/>
  </w:num>
  <w:num w:numId="6" w16cid:durableId="234633534">
    <w:abstractNumId w:val="9"/>
  </w:num>
  <w:num w:numId="7" w16cid:durableId="1673290661">
    <w:abstractNumId w:val="0"/>
  </w:num>
  <w:num w:numId="8" w16cid:durableId="1418865031">
    <w:abstractNumId w:val="0"/>
  </w:num>
  <w:num w:numId="9" w16cid:durableId="536351321">
    <w:abstractNumId w:val="2"/>
  </w:num>
  <w:num w:numId="10" w16cid:durableId="452018639">
    <w:abstractNumId w:val="10"/>
  </w:num>
  <w:num w:numId="11" w16cid:durableId="1894197998">
    <w:abstractNumId w:val="34"/>
  </w:num>
  <w:num w:numId="12" w16cid:durableId="1136144007">
    <w:abstractNumId w:val="7"/>
  </w:num>
  <w:num w:numId="13" w16cid:durableId="16781046">
    <w:abstractNumId w:val="33"/>
  </w:num>
  <w:num w:numId="14" w16cid:durableId="982853934">
    <w:abstractNumId w:val="32"/>
  </w:num>
  <w:num w:numId="15" w16cid:durableId="1230768420">
    <w:abstractNumId w:val="13"/>
  </w:num>
  <w:num w:numId="16" w16cid:durableId="353583055">
    <w:abstractNumId w:val="26"/>
  </w:num>
  <w:num w:numId="17" w16cid:durableId="960573998">
    <w:abstractNumId w:val="30"/>
  </w:num>
  <w:num w:numId="18" w16cid:durableId="169610520">
    <w:abstractNumId w:val="3"/>
  </w:num>
  <w:num w:numId="19" w16cid:durableId="1922254949">
    <w:abstractNumId w:val="6"/>
  </w:num>
  <w:num w:numId="20" w16cid:durableId="348723809">
    <w:abstractNumId w:val="28"/>
  </w:num>
  <w:num w:numId="21" w16cid:durableId="679545947">
    <w:abstractNumId w:val="5"/>
  </w:num>
  <w:num w:numId="22" w16cid:durableId="99305619">
    <w:abstractNumId w:val="12"/>
  </w:num>
  <w:num w:numId="23" w16cid:durableId="145783059">
    <w:abstractNumId w:val="24"/>
  </w:num>
  <w:num w:numId="24" w16cid:durableId="328021205">
    <w:abstractNumId w:val="31"/>
  </w:num>
  <w:num w:numId="25" w16cid:durableId="1198539975">
    <w:abstractNumId w:val="37"/>
  </w:num>
  <w:num w:numId="26" w16cid:durableId="226259049">
    <w:abstractNumId w:val="17"/>
  </w:num>
  <w:num w:numId="27" w16cid:durableId="794979392">
    <w:abstractNumId w:val="19"/>
  </w:num>
  <w:num w:numId="28" w16cid:durableId="1522624659">
    <w:abstractNumId w:val="29"/>
  </w:num>
  <w:num w:numId="29" w16cid:durableId="1218273661">
    <w:abstractNumId w:val="23"/>
  </w:num>
  <w:num w:numId="30" w16cid:durableId="361175539">
    <w:abstractNumId w:val="20"/>
  </w:num>
  <w:num w:numId="31" w16cid:durableId="863636010">
    <w:abstractNumId w:val="27"/>
  </w:num>
  <w:num w:numId="32" w16cid:durableId="1734503359">
    <w:abstractNumId w:val="15"/>
  </w:num>
  <w:num w:numId="33" w16cid:durableId="1528374964">
    <w:abstractNumId w:val="11"/>
  </w:num>
  <w:num w:numId="34" w16cid:durableId="202521535">
    <w:abstractNumId w:val="8"/>
  </w:num>
  <w:num w:numId="35" w16cid:durableId="366569312">
    <w:abstractNumId w:val="1"/>
  </w:num>
  <w:num w:numId="36" w16cid:durableId="1362634786">
    <w:abstractNumId w:val="16"/>
  </w:num>
  <w:num w:numId="37" w16cid:durableId="1816751012">
    <w:abstractNumId w:val="4"/>
  </w:num>
  <w:num w:numId="38" w16cid:durableId="198277830">
    <w:abstractNumId w:val="21"/>
  </w:num>
  <w:num w:numId="39" w16cid:durableId="200770685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36"/>
    <w:rsid w:val="000014DA"/>
    <w:rsid w:val="00002F6B"/>
    <w:rsid w:val="00015018"/>
    <w:rsid w:val="00043017"/>
    <w:rsid w:val="00044273"/>
    <w:rsid w:val="000468CB"/>
    <w:rsid w:val="000619C5"/>
    <w:rsid w:val="00072F87"/>
    <w:rsid w:val="000A1E89"/>
    <w:rsid w:val="000B2D57"/>
    <w:rsid w:val="00101072"/>
    <w:rsid w:val="001570F6"/>
    <w:rsid w:val="00182143"/>
    <w:rsid w:val="001A2650"/>
    <w:rsid w:val="001B17AF"/>
    <w:rsid w:val="001C0246"/>
    <w:rsid w:val="001C2413"/>
    <w:rsid w:val="001C4F19"/>
    <w:rsid w:val="001D4AAE"/>
    <w:rsid w:val="001D6E2D"/>
    <w:rsid w:val="001F1B41"/>
    <w:rsid w:val="001F1C52"/>
    <w:rsid w:val="00217610"/>
    <w:rsid w:val="0022610F"/>
    <w:rsid w:val="0025142F"/>
    <w:rsid w:val="0025311E"/>
    <w:rsid w:val="00256CA2"/>
    <w:rsid w:val="0026388C"/>
    <w:rsid w:val="00287CF1"/>
    <w:rsid w:val="00287FCB"/>
    <w:rsid w:val="002C55B7"/>
    <w:rsid w:val="002D632E"/>
    <w:rsid w:val="00303EB2"/>
    <w:rsid w:val="00305947"/>
    <w:rsid w:val="00327887"/>
    <w:rsid w:val="00341830"/>
    <w:rsid w:val="00351125"/>
    <w:rsid w:val="00357FEF"/>
    <w:rsid w:val="003765D9"/>
    <w:rsid w:val="003803DD"/>
    <w:rsid w:val="00383903"/>
    <w:rsid w:val="00384C5F"/>
    <w:rsid w:val="00391FC7"/>
    <w:rsid w:val="00392E15"/>
    <w:rsid w:val="003A6C48"/>
    <w:rsid w:val="003B397F"/>
    <w:rsid w:val="003B718A"/>
    <w:rsid w:val="003D151B"/>
    <w:rsid w:val="003E0BDB"/>
    <w:rsid w:val="003E2737"/>
    <w:rsid w:val="003F6139"/>
    <w:rsid w:val="00416156"/>
    <w:rsid w:val="0042692A"/>
    <w:rsid w:val="00442368"/>
    <w:rsid w:val="0044758C"/>
    <w:rsid w:val="0046499F"/>
    <w:rsid w:val="004727E9"/>
    <w:rsid w:val="004965A8"/>
    <w:rsid w:val="004A7618"/>
    <w:rsid w:val="004B09EB"/>
    <w:rsid w:val="004B1167"/>
    <w:rsid w:val="004E315F"/>
    <w:rsid w:val="004E6E56"/>
    <w:rsid w:val="004F14F8"/>
    <w:rsid w:val="00502A4B"/>
    <w:rsid w:val="0052304C"/>
    <w:rsid w:val="00530D99"/>
    <w:rsid w:val="005531F8"/>
    <w:rsid w:val="005913AF"/>
    <w:rsid w:val="005C20DA"/>
    <w:rsid w:val="005D0B04"/>
    <w:rsid w:val="005D1123"/>
    <w:rsid w:val="005D3C67"/>
    <w:rsid w:val="005F2E00"/>
    <w:rsid w:val="00643CCD"/>
    <w:rsid w:val="00643E25"/>
    <w:rsid w:val="006500AD"/>
    <w:rsid w:val="00677537"/>
    <w:rsid w:val="00697D6F"/>
    <w:rsid w:val="006B7880"/>
    <w:rsid w:val="006C03D2"/>
    <w:rsid w:val="006C201E"/>
    <w:rsid w:val="006C24FF"/>
    <w:rsid w:val="006C5634"/>
    <w:rsid w:val="007149FE"/>
    <w:rsid w:val="00727D6D"/>
    <w:rsid w:val="00733641"/>
    <w:rsid w:val="00753D12"/>
    <w:rsid w:val="00753D54"/>
    <w:rsid w:val="00753EB4"/>
    <w:rsid w:val="007837D0"/>
    <w:rsid w:val="007932A1"/>
    <w:rsid w:val="00794D81"/>
    <w:rsid w:val="007A3703"/>
    <w:rsid w:val="007B69B3"/>
    <w:rsid w:val="007C030A"/>
    <w:rsid w:val="007F2CE9"/>
    <w:rsid w:val="00804C6A"/>
    <w:rsid w:val="0081527B"/>
    <w:rsid w:val="00844959"/>
    <w:rsid w:val="00844AAF"/>
    <w:rsid w:val="008727E3"/>
    <w:rsid w:val="00877CA4"/>
    <w:rsid w:val="00886916"/>
    <w:rsid w:val="00895A99"/>
    <w:rsid w:val="008C53E3"/>
    <w:rsid w:val="009106FA"/>
    <w:rsid w:val="00913081"/>
    <w:rsid w:val="00920A1F"/>
    <w:rsid w:val="00933C73"/>
    <w:rsid w:val="009359D2"/>
    <w:rsid w:val="00980255"/>
    <w:rsid w:val="009B1F0A"/>
    <w:rsid w:val="009B3EF9"/>
    <w:rsid w:val="009C2F8F"/>
    <w:rsid w:val="009D657E"/>
    <w:rsid w:val="009E6F36"/>
    <w:rsid w:val="00A10732"/>
    <w:rsid w:val="00A17E66"/>
    <w:rsid w:val="00A24920"/>
    <w:rsid w:val="00A2492C"/>
    <w:rsid w:val="00A57907"/>
    <w:rsid w:val="00A86C61"/>
    <w:rsid w:val="00A91D43"/>
    <w:rsid w:val="00AA74AE"/>
    <w:rsid w:val="00AB49A3"/>
    <w:rsid w:val="00AC07BF"/>
    <w:rsid w:val="00AD7EF3"/>
    <w:rsid w:val="00AF5854"/>
    <w:rsid w:val="00B220CD"/>
    <w:rsid w:val="00BE0F03"/>
    <w:rsid w:val="00BE339A"/>
    <w:rsid w:val="00C156C0"/>
    <w:rsid w:val="00C21709"/>
    <w:rsid w:val="00C5170B"/>
    <w:rsid w:val="00C90BB1"/>
    <w:rsid w:val="00CB5016"/>
    <w:rsid w:val="00CB7EBB"/>
    <w:rsid w:val="00CD5C67"/>
    <w:rsid w:val="00CD74F6"/>
    <w:rsid w:val="00CE0C85"/>
    <w:rsid w:val="00CF0C5B"/>
    <w:rsid w:val="00CF6CC8"/>
    <w:rsid w:val="00D10D41"/>
    <w:rsid w:val="00D13999"/>
    <w:rsid w:val="00D13C33"/>
    <w:rsid w:val="00D3535E"/>
    <w:rsid w:val="00D7050D"/>
    <w:rsid w:val="00D7777B"/>
    <w:rsid w:val="00D81A5B"/>
    <w:rsid w:val="00DB29D9"/>
    <w:rsid w:val="00DB4CC9"/>
    <w:rsid w:val="00DC0EC9"/>
    <w:rsid w:val="00DC5840"/>
    <w:rsid w:val="00E11F1B"/>
    <w:rsid w:val="00E12667"/>
    <w:rsid w:val="00E12A62"/>
    <w:rsid w:val="00E2510E"/>
    <w:rsid w:val="00E271C7"/>
    <w:rsid w:val="00E30D39"/>
    <w:rsid w:val="00E65CD3"/>
    <w:rsid w:val="00E66122"/>
    <w:rsid w:val="00E662D0"/>
    <w:rsid w:val="00E66FC2"/>
    <w:rsid w:val="00E732C5"/>
    <w:rsid w:val="00E85CCE"/>
    <w:rsid w:val="00EA012D"/>
    <w:rsid w:val="00EA1A94"/>
    <w:rsid w:val="00EB0ED5"/>
    <w:rsid w:val="00EB5BCB"/>
    <w:rsid w:val="00EC0496"/>
    <w:rsid w:val="00ED0A4F"/>
    <w:rsid w:val="00EE6B35"/>
    <w:rsid w:val="00EF5BE2"/>
    <w:rsid w:val="00EF6EF7"/>
    <w:rsid w:val="00F13AD8"/>
    <w:rsid w:val="00F2399E"/>
    <w:rsid w:val="00F25345"/>
    <w:rsid w:val="00F4345D"/>
    <w:rsid w:val="00F52F86"/>
    <w:rsid w:val="00F6635F"/>
    <w:rsid w:val="00FA26F9"/>
    <w:rsid w:val="00FA66C8"/>
    <w:rsid w:val="00FB1626"/>
    <w:rsid w:val="00FB5242"/>
    <w:rsid w:val="00FE2CDF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5C93D6B"/>
  <w15:chartTrackingRefBased/>
  <w15:docId w15:val="{F1CCBFE4-151F-4D90-8DF7-FFA4337E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caps/>
      <w:color w:val="FF0000"/>
      <w:sz w:val="4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ind w:left="180"/>
      <w:jc w:val="both"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pPr>
      <w:keepNext/>
      <w:ind w:left="180" w:right="290"/>
      <w:jc w:val="center"/>
      <w:outlineLvl w:val="5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widowControl w:val="0"/>
      <w:tabs>
        <w:tab w:val="left" w:pos="2551"/>
      </w:tabs>
      <w:autoSpaceDE w:val="0"/>
      <w:autoSpaceDN w:val="0"/>
      <w:adjustRightInd w:val="0"/>
      <w:ind w:right="290"/>
      <w:jc w:val="center"/>
      <w:outlineLvl w:val="6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bCs/>
      <w:color w:val="FF0000"/>
      <w:sz w:val="20"/>
    </w:rPr>
  </w:style>
  <w:style w:type="paragraph" w:styleId="Zkladntextodsazen2">
    <w:name w:val="Body Text Indent 2"/>
    <w:basedOn w:val="Normln"/>
    <w:pPr>
      <w:ind w:left="180"/>
      <w:jc w:val="both"/>
    </w:pPr>
  </w:style>
  <w:style w:type="paragraph" w:styleId="Textvbloku">
    <w:name w:val="Block Text"/>
    <w:basedOn w:val="Normln"/>
    <w:pPr>
      <w:ind w:left="180" w:right="290"/>
      <w:jc w:val="both"/>
    </w:pPr>
  </w:style>
  <w:style w:type="paragraph" w:customStyle="1" w:styleId="Textpsmene">
    <w:name w:val="Text písmene"/>
    <w:basedOn w:val="Normln"/>
    <w:pPr>
      <w:jc w:val="both"/>
    </w:pPr>
    <w:rPr>
      <w:szCs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aTR12">
    <w:name w:val="aTR12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3">
    <w:name w:val="Body Text 3"/>
    <w:basedOn w:val="Normln"/>
    <w:pPr>
      <w:widowControl w:val="0"/>
      <w:autoSpaceDE w:val="0"/>
      <w:autoSpaceDN w:val="0"/>
      <w:adjustRightInd w:val="0"/>
      <w:jc w:val="center"/>
    </w:pPr>
    <w:rPr>
      <w:szCs w:val="20"/>
    </w:rPr>
  </w:style>
  <w:style w:type="paragraph" w:styleId="Zhlav">
    <w:name w:val="header"/>
    <w:basedOn w:val="Normln"/>
    <w:link w:val="ZhlavChar"/>
    <w:uiPriority w:val="99"/>
    <w:rsid w:val="00753E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3EB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C0E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1D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7B69B3"/>
    <w:pPr>
      <w:spacing w:before="100" w:beforeAutospacing="1" w:after="100" w:afterAutospacing="1"/>
    </w:pPr>
  </w:style>
  <w:style w:type="paragraph" w:customStyle="1" w:styleId="l5">
    <w:name w:val="l5"/>
    <w:basedOn w:val="Normln"/>
    <w:rsid w:val="007B69B3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7B69B3"/>
    <w:rPr>
      <w:i/>
      <w:iCs/>
    </w:rPr>
  </w:style>
  <w:style w:type="paragraph" w:customStyle="1" w:styleId="l6">
    <w:name w:val="l6"/>
    <w:basedOn w:val="Normln"/>
    <w:rsid w:val="007B69B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D10D41"/>
    <w:rPr>
      <w:color w:val="0000FF"/>
      <w:u w:val="single"/>
    </w:rPr>
  </w:style>
  <w:style w:type="character" w:styleId="Odkaznakoment">
    <w:name w:val="annotation reference"/>
    <w:basedOn w:val="Standardnpsmoodstavce"/>
    <w:rsid w:val="007932A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32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32A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93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932A1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93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32A1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D13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POŽÁRNÍ  POPLACHOVÉ  SMĚRNICE</vt:lpstr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POŽÁRNÍ  POPLACHOVÉ  SMĚRNICE</dc:title>
  <dc:subject/>
  <dc:creator>Petr Skřehot</dc:creator>
  <cp:keywords/>
  <dc:description/>
  <cp:lastModifiedBy>Hlinska Dana</cp:lastModifiedBy>
  <cp:revision>12</cp:revision>
  <cp:lastPrinted>2004-05-06T09:23:00Z</cp:lastPrinted>
  <dcterms:created xsi:type="dcterms:W3CDTF">2024-11-20T08:05:00Z</dcterms:created>
  <dcterms:modified xsi:type="dcterms:W3CDTF">2025-02-07T10:20:00Z</dcterms:modified>
</cp:coreProperties>
</file>